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1F3566" w:rsidRDefault="001F3566" w:rsidP="001F3566">
      <w:pPr>
        <w:jc w:val="center"/>
        <w:rPr>
          <w:b/>
        </w:rPr>
      </w:pPr>
      <w:r>
        <w:rPr>
          <w:b/>
        </w:rPr>
        <w:t>ПОЛОЖЕНИЕ</w:t>
      </w:r>
    </w:p>
    <w:p w:rsidR="001F3566" w:rsidRDefault="001F3566" w:rsidP="001F3566">
      <w:pPr>
        <w:jc w:val="center"/>
        <w:rPr>
          <w:b/>
        </w:rPr>
      </w:pPr>
      <w:r>
        <w:rPr>
          <w:b/>
        </w:rPr>
        <w:t xml:space="preserve"> об объединении дополнительного образования детей </w:t>
      </w:r>
    </w:p>
    <w:p w:rsidR="001F3566" w:rsidRDefault="001F3566" w:rsidP="001F3566">
      <w:pPr>
        <w:jc w:val="center"/>
      </w:pPr>
      <w:r>
        <w:rPr>
          <w:b/>
        </w:rPr>
        <w:t xml:space="preserve">в муниципальном бюджетном учреждении дополнительного образования </w:t>
      </w:r>
      <w:proofErr w:type="spellStart"/>
      <w:r>
        <w:rPr>
          <w:b/>
        </w:rPr>
        <w:t>Кадуйского</w:t>
      </w:r>
      <w:proofErr w:type="spellEnd"/>
      <w:r>
        <w:rPr>
          <w:b/>
        </w:rPr>
        <w:t xml:space="preserve"> муниципального района «Центр детского творчества» (МБУ ДО ЦДТ)</w:t>
      </w:r>
    </w:p>
    <w:p w:rsidR="001F3566" w:rsidRDefault="001F3566" w:rsidP="001F3566"/>
    <w:p w:rsidR="001F3566" w:rsidRPr="00D07621" w:rsidRDefault="001F3566" w:rsidP="001F3566">
      <w:pPr>
        <w:pStyle w:val="aa"/>
        <w:numPr>
          <w:ilvl w:val="0"/>
          <w:numId w:val="39"/>
        </w:numPr>
        <w:ind w:left="426" w:hanging="284"/>
        <w:jc w:val="left"/>
        <w:rPr>
          <w:b/>
          <w:u w:val="single"/>
        </w:rPr>
      </w:pPr>
      <w:r w:rsidRPr="00D07621">
        <w:rPr>
          <w:b/>
          <w:u w:val="single"/>
        </w:rPr>
        <w:t>Общие положения.</w:t>
      </w:r>
    </w:p>
    <w:p w:rsidR="001F3566" w:rsidRPr="00D07621" w:rsidRDefault="001F3566" w:rsidP="001F3566">
      <w:pPr>
        <w:pStyle w:val="aa"/>
        <w:numPr>
          <w:ilvl w:val="1"/>
          <w:numId w:val="39"/>
        </w:numPr>
        <w:ind w:hanging="578"/>
        <w:jc w:val="both"/>
        <w:rPr>
          <w:b/>
        </w:rPr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 w:rsidRPr="00D07621">
        <w:t xml:space="preserve">Объединение дополнительного образования детей </w:t>
      </w:r>
      <w:r>
        <w:t>(далее «объединение»)</w:t>
      </w:r>
      <w:r w:rsidRPr="00D07621">
        <w:t xml:space="preserve">– это </w:t>
      </w:r>
      <w:r>
        <w:t>коллектив обучающихся, объединённых общими задачами по реализации дополнительной образовательной программы под руководством педагога, руководителя объединения дополнительного образования детей.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Взаимоотношения участников образовательного процесса в объединении строятся на основе сотрудничества, уважения личности, приоритета общечеловеческих ценностей.</w:t>
      </w:r>
    </w:p>
    <w:p w:rsidR="001F3566" w:rsidRDefault="001F3566" w:rsidP="001F3566">
      <w:pPr>
        <w:pStyle w:val="aa"/>
        <w:ind w:left="720"/>
        <w:jc w:val="both"/>
      </w:pPr>
    </w:p>
    <w:p w:rsidR="001F3566" w:rsidRPr="00C853F5" w:rsidRDefault="001F3566" w:rsidP="001F3566">
      <w:pPr>
        <w:pStyle w:val="aa"/>
        <w:numPr>
          <w:ilvl w:val="0"/>
          <w:numId w:val="39"/>
        </w:numPr>
        <w:ind w:left="426" w:hanging="284"/>
        <w:jc w:val="both"/>
        <w:rPr>
          <w:b/>
          <w:u w:val="single"/>
        </w:rPr>
      </w:pPr>
      <w:r w:rsidRPr="00C853F5">
        <w:rPr>
          <w:b/>
          <w:u w:val="single"/>
        </w:rPr>
        <w:t>Организация деятельности объединения дополнительного образования детей.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Условиями, необходимыми для открытия объединения, являются:</w:t>
      </w:r>
    </w:p>
    <w:p w:rsidR="001F3566" w:rsidRDefault="001F3566" w:rsidP="001F3566">
      <w:pPr>
        <w:pStyle w:val="aa"/>
        <w:numPr>
          <w:ilvl w:val="0"/>
          <w:numId w:val="40"/>
        </w:numPr>
        <w:ind w:left="1418" w:hanging="267"/>
        <w:jc w:val="both"/>
      </w:pPr>
      <w:r>
        <w:t>наличие желающих заниматься определённым видом деятельности по различным направленностям дополнительного образования;</w:t>
      </w:r>
    </w:p>
    <w:p w:rsidR="001F3566" w:rsidRDefault="001F3566" w:rsidP="001F3566">
      <w:pPr>
        <w:pStyle w:val="aa"/>
        <w:numPr>
          <w:ilvl w:val="0"/>
          <w:numId w:val="40"/>
        </w:numPr>
        <w:ind w:left="1418" w:hanging="267"/>
        <w:jc w:val="both"/>
      </w:pPr>
      <w:r>
        <w:t>наличие дополнительной общеобразовательной общеразвивающей программы объединения;</w:t>
      </w:r>
    </w:p>
    <w:p w:rsidR="001F3566" w:rsidRDefault="001F3566" w:rsidP="001F3566">
      <w:pPr>
        <w:pStyle w:val="aa"/>
        <w:numPr>
          <w:ilvl w:val="0"/>
          <w:numId w:val="40"/>
        </w:numPr>
        <w:ind w:left="1418" w:hanging="267"/>
        <w:jc w:val="both"/>
      </w:pPr>
      <w:r>
        <w:t>наличие кадровых ресурсов для реализации образовательной программы объединения;</w:t>
      </w:r>
    </w:p>
    <w:p w:rsidR="001F3566" w:rsidRDefault="001F3566" w:rsidP="001F3566">
      <w:pPr>
        <w:pStyle w:val="aa"/>
        <w:numPr>
          <w:ilvl w:val="0"/>
          <w:numId w:val="40"/>
        </w:numPr>
        <w:ind w:left="1418" w:hanging="267"/>
        <w:jc w:val="both"/>
      </w:pPr>
      <w:r>
        <w:t>наличие материально-технического обеспечения для реализации образовательной программы объединения.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Руководит объединением педагог, назначенный на должность приказом директора МБУ ДО ЦДТ.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Цель, задачи и содержание деятельности объединения определяются руководителем объединения в соответствии с дополнительной общеобразовательной общеразвивающей программой.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 xml:space="preserve">Сроки освоения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 в объединении могут составлять от 2 недель до 7 лет.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 w:rsidRPr="005561D3">
        <w:t xml:space="preserve">Организация образовательного процесса в  </w:t>
      </w:r>
      <w:r>
        <w:t>объединении</w:t>
      </w:r>
      <w:r w:rsidRPr="005561D3">
        <w:t xml:space="preserve"> осуществляется в соответствии с </w:t>
      </w:r>
      <w:r>
        <w:t>дополнительной обще</w:t>
      </w:r>
      <w:r w:rsidRPr="005561D3">
        <w:t xml:space="preserve">образовательной </w:t>
      </w:r>
      <w:r>
        <w:t xml:space="preserve">общеразвивающей </w:t>
      </w:r>
      <w:r w:rsidRPr="005561D3">
        <w:t>программой, регламентируется учебным планом, расписанием занятий, годовым планом работы</w:t>
      </w:r>
      <w:r>
        <w:t xml:space="preserve"> МБУ ДО ЦДТ.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Продолжительность занятий в объединении и их количество определяются санитарно-эпидемиологическими требованиями и нормативами, дополнительной общеобразовательной программой,  целесообразностью нагрузки детей.</w:t>
      </w:r>
      <w:r w:rsidRPr="005561D3">
        <w:t xml:space="preserve"> </w:t>
      </w:r>
      <w:r>
        <w:t xml:space="preserve">Допустимая нагрузка на 1 ребёнка в учебные дни, как правило, не должна превышать 1,5 астрономических часа, в выходные и каникулярные дни </w:t>
      </w:r>
      <w:r>
        <w:noBreakHyphen/>
        <w:t xml:space="preserve"> 3 астрономических часов.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В состав каждого объединения может входить одна или несколько учебных групп, сформированных с учётом возрастных особенностей, года обучения, характера деятельности, условиями работы. Наполняемость групп составляет от 10 до 15 человек. Допускается работа в подгруппах по 5-6 человек.</w:t>
      </w:r>
      <w:r w:rsidRPr="003B522A">
        <w:t xml:space="preserve"> </w:t>
      </w:r>
      <w:r>
        <w:t xml:space="preserve">С детьми с ограниченными </w:t>
      </w:r>
      <w:r>
        <w:lastRenderedPageBreak/>
        <w:t>возможностями здоровья и одарёнными детьми может быть организована индивидуальная работа.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 xml:space="preserve">Приём в объединение дополнительного образования осуществляется на основании </w:t>
      </w:r>
      <w:r w:rsidRPr="009C1294">
        <w:t xml:space="preserve">«Правил приёма в муниципальное бюджетное учреждение дополнительного образования </w:t>
      </w:r>
      <w:proofErr w:type="spellStart"/>
      <w:r w:rsidRPr="009C1294">
        <w:t>Кадуйского</w:t>
      </w:r>
      <w:proofErr w:type="spellEnd"/>
      <w:r w:rsidRPr="009C1294">
        <w:t xml:space="preserve"> муниципального района «Центр детского творчества»</w:t>
      </w:r>
      <w:r>
        <w:t>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 xml:space="preserve">Перевод, отчисление, восстановление осуществляется на основании </w:t>
      </w:r>
      <w:r w:rsidRPr="009C1294">
        <w:t xml:space="preserve">«Порядка и оснований перевода, отчисления и </w:t>
      </w:r>
      <w:proofErr w:type="gramStart"/>
      <w:r w:rsidRPr="009C1294">
        <w:t>восстановления</w:t>
      </w:r>
      <w:proofErr w:type="gramEnd"/>
      <w:r w:rsidRPr="009C1294">
        <w:t xml:space="preserve"> обучающихся муниципального бюджетного учреждения дополнительного образования </w:t>
      </w:r>
      <w:proofErr w:type="spellStart"/>
      <w:r w:rsidRPr="009C1294">
        <w:t>Кадуйского</w:t>
      </w:r>
      <w:proofErr w:type="spellEnd"/>
      <w:r w:rsidRPr="009C1294">
        <w:t xml:space="preserve"> муниципального района «Центр детского творчества»</w:t>
      </w:r>
      <w:r>
        <w:t>.</w:t>
      </w:r>
    </w:p>
    <w:p w:rsidR="001F3566" w:rsidRPr="009C1294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Обучающиеся объединения имеют право на зачет результатов освоения дополнительных образовательных программ в других организациях, осуществляющих образовательную деятельность на основании</w:t>
      </w:r>
      <w:r>
        <w:rPr>
          <w:b/>
        </w:rPr>
        <w:t xml:space="preserve"> </w:t>
      </w:r>
      <w:r w:rsidRPr="009C1294">
        <w:t xml:space="preserve">«Порядка зачёта результатов освоения </w:t>
      </w:r>
      <w:proofErr w:type="gramStart"/>
      <w:r w:rsidRPr="009C1294">
        <w:t>обучающимися</w:t>
      </w:r>
      <w:proofErr w:type="gramEnd"/>
      <w:r w:rsidRPr="009C1294">
        <w:t xml:space="preserve"> образовательных программ в других организациях дополнительного образования»</w:t>
      </w:r>
      <w:r>
        <w:t>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 w:rsidRPr="005561D3">
        <w:t xml:space="preserve">Организация образовательного процесса </w:t>
      </w:r>
      <w:r>
        <w:t>может осуществляться как в одновозрастных, так и в разновозрастных объединениях, в работе которых могут принимать участие родители (законные представители), без включения в списочный состав по согласованию с педагогом и при наличии условий.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 xml:space="preserve">В объединении организуется воспитательная работа, направленная на сплочение коллектива, повышение интереса к изучаемому предмету, полезное проведение досуга, привлечение родителей к деятельности объединения и учреждения в целом. 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 xml:space="preserve">В объединении по завершению изучения дополнительной общеобразовательной общеразвивающей программы и по завершению каждого учебного года проводится итоговая аттестация </w:t>
      </w:r>
      <w:proofErr w:type="gramStart"/>
      <w:r>
        <w:t>обучающихся</w:t>
      </w:r>
      <w:proofErr w:type="gramEnd"/>
      <w:r>
        <w:t xml:space="preserve">, организация которой регламентируется соответствующим Положением. 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proofErr w:type="gramStart"/>
      <w:r>
        <w:t>Контроль за</w:t>
      </w:r>
      <w:proofErr w:type="gramEnd"/>
      <w:r>
        <w:t xml:space="preserve"> деятельностью объединения осуществляется руководством МБУ ДО ЦДТ в соответствии с Положением о внутреннем контроле учреждения.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В каникулярное время  работа объединения регламентируется соответствующим Положением.</w:t>
      </w:r>
    </w:p>
    <w:p w:rsidR="001F3566" w:rsidRDefault="001F3566" w:rsidP="001F3566">
      <w:pPr>
        <w:pStyle w:val="aa"/>
        <w:numPr>
          <w:ilvl w:val="1"/>
          <w:numId w:val="39"/>
        </w:numPr>
        <w:ind w:hanging="578"/>
        <w:jc w:val="both"/>
      </w:pPr>
      <w:r>
        <w:t>Права, обязанности и ответственность всех участников образовательного процесса в объединении определяются Уставом МБУ ДО ЦДТ и соответствующими локальными актами учреждения.</w:t>
      </w:r>
    </w:p>
    <w:p w:rsidR="001F3566" w:rsidRDefault="001F3566" w:rsidP="001F3566">
      <w:pPr>
        <w:pStyle w:val="aa"/>
        <w:ind w:left="720"/>
        <w:jc w:val="both"/>
      </w:pPr>
    </w:p>
    <w:p w:rsidR="001F3566" w:rsidRPr="00260926" w:rsidRDefault="001F3566" w:rsidP="001F3566">
      <w:pPr>
        <w:pStyle w:val="aa"/>
        <w:numPr>
          <w:ilvl w:val="0"/>
          <w:numId w:val="39"/>
        </w:numPr>
        <w:ind w:left="426" w:hanging="284"/>
        <w:jc w:val="both"/>
      </w:pPr>
      <w:r>
        <w:rPr>
          <w:b/>
          <w:u w:val="single"/>
        </w:rPr>
        <w:t>Основные виды</w:t>
      </w:r>
      <w:r w:rsidRPr="00C853F5">
        <w:rPr>
          <w:b/>
          <w:u w:val="single"/>
        </w:rPr>
        <w:t xml:space="preserve"> объединени</w:t>
      </w:r>
      <w:r>
        <w:rPr>
          <w:b/>
          <w:u w:val="single"/>
        </w:rPr>
        <w:t>й</w:t>
      </w:r>
      <w:r w:rsidRPr="00C853F5">
        <w:rPr>
          <w:b/>
          <w:u w:val="single"/>
        </w:rPr>
        <w:t xml:space="preserve"> дополнительного образования детей.</w:t>
      </w:r>
    </w:p>
    <w:p w:rsidR="001F3566" w:rsidRDefault="001F3566" w:rsidP="001F3566">
      <w:pPr>
        <w:pStyle w:val="aa"/>
        <w:ind w:left="426"/>
        <w:jc w:val="both"/>
      </w:pPr>
      <w:r>
        <w:t>В зависимости от целей, задач, содержания деятельности объединения подразделятся на следующие виды:</w:t>
      </w:r>
    </w:p>
    <w:p w:rsidR="001F3566" w:rsidRDefault="001F3566" w:rsidP="001F3566">
      <w:pPr>
        <w:pStyle w:val="aa"/>
        <w:numPr>
          <w:ilvl w:val="1"/>
          <w:numId w:val="39"/>
        </w:numPr>
        <w:tabs>
          <w:tab w:val="left" w:pos="993"/>
        </w:tabs>
        <w:jc w:val="both"/>
      </w:pPr>
      <w:r>
        <w:rPr>
          <w:b/>
          <w:i/>
        </w:rPr>
        <w:t xml:space="preserve">   </w:t>
      </w:r>
      <w:r w:rsidRPr="00D16E1A">
        <w:rPr>
          <w:b/>
          <w:i/>
        </w:rPr>
        <w:t>Кружок</w:t>
      </w:r>
      <w:r>
        <w:t xml:space="preserve"> – основной вид объединения дополнительного образования детей:</w:t>
      </w:r>
    </w:p>
    <w:p w:rsidR="001F3566" w:rsidRDefault="001F3566" w:rsidP="001F3566">
      <w:pPr>
        <w:pStyle w:val="aa"/>
        <w:numPr>
          <w:ilvl w:val="0"/>
          <w:numId w:val="41"/>
        </w:numPr>
        <w:tabs>
          <w:tab w:val="left" w:pos="993"/>
        </w:tabs>
        <w:ind w:left="1418" w:hanging="267"/>
        <w:jc w:val="both"/>
      </w:pPr>
      <w:r>
        <w:t>дополнительная общеобразовательная программа кружка рассчитана на срок от 2 недель до 2 лет;</w:t>
      </w:r>
    </w:p>
    <w:p w:rsidR="001F3566" w:rsidRDefault="001F3566" w:rsidP="001F3566">
      <w:pPr>
        <w:pStyle w:val="aa"/>
        <w:numPr>
          <w:ilvl w:val="0"/>
          <w:numId w:val="41"/>
        </w:numPr>
        <w:tabs>
          <w:tab w:val="left" w:pos="993"/>
        </w:tabs>
        <w:ind w:left="1418" w:hanging="267"/>
        <w:jc w:val="both"/>
      </w:pPr>
      <w:r>
        <w:t>кружок может быть составной частью более крупного объединения: студии, клуба и других.</w:t>
      </w:r>
    </w:p>
    <w:p w:rsidR="001F3566" w:rsidRDefault="001F3566" w:rsidP="001F3566">
      <w:pPr>
        <w:pStyle w:val="aa"/>
        <w:numPr>
          <w:ilvl w:val="1"/>
          <w:numId w:val="39"/>
        </w:numPr>
        <w:tabs>
          <w:tab w:val="left" w:pos="993"/>
        </w:tabs>
        <w:ind w:left="993" w:hanging="633"/>
        <w:jc w:val="both"/>
      </w:pPr>
      <w:r w:rsidRPr="00D16E1A">
        <w:rPr>
          <w:b/>
          <w:i/>
        </w:rPr>
        <w:t>Студия</w:t>
      </w:r>
      <w:r>
        <w:t xml:space="preserve"> – это творческий коллектив, объединённый общими задачами, ценностями совместной  деятельности, а также характером межличностных отношений, в котором организованы занятия по усвоению коллективных действий и умений:</w:t>
      </w:r>
    </w:p>
    <w:p w:rsidR="001F3566" w:rsidRDefault="001F3566" w:rsidP="001F3566">
      <w:pPr>
        <w:pStyle w:val="aa"/>
        <w:numPr>
          <w:ilvl w:val="0"/>
          <w:numId w:val="42"/>
        </w:numPr>
        <w:tabs>
          <w:tab w:val="left" w:pos="993"/>
        </w:tabs>
        <w:ind w:left="1418" w:hanging="267"/>
        <w:jc w:val="both"/>
      </w:pPr>
      <w:r>
        <w:t>студия создаётся с целью развития художественных и иных творческих способностей детей, выявления их одарённости;</w:t>
      </w:r>
    </w:p>
    <w:p w:rsidR="001F3566" w:rsidRDefault="001F3566" w:rsidP="001F3566">
      <w:pPr>
        <w:pStyle w:val="aa"/>
        <w:numPr>
          <w:ilvl w:val="0"/>
          <w:numId w:val="42"/>
        </w:numPr>
        <w:tabs>
          <w:tab w:val="left" w:pos="993"/>
        </w:tabs>
        <w:ind w:left="1418" w:hanging="267"/>
        <w:jc w:val="both"/>
      </w:pPr>
      <w:r>
        <w:t>дополнительная общеобразовательная общеразвивающая программа студии рассчитана на 3-7 лет и может включать в себя как общие базовые курсы, так и курсы по выбору;</w:t>
      </w:r>
    </w:p>
    <w:p w:rsidR="001F3566" w:rsidRDefault="001F3566" w:rsidP="001F3566">
      <w:pPr>
        <w:pStyle w:val="aa"/>
        <w:numPr>
          <w:ilvl w:val="0"/>
          <w:numId w:val="42"/>
        </w:numPr>
        <w:tabs>
          <w:tab w:val="left" w:pos="993"/>
        </w:tabs>
        <w:ind w:left="1418" w:hanging="267"/>
        <w:jc w:val="both"/>
      </w:pPr>
      <w:r>
        <w:t>в студии учебные занятия сочетаются с творческой практикой;</w:t>
      </w:r>
    </w:p>
    <w:p w:rsidR="001F3566" w:rsidRDefault="001F3566" w:rsidP="001F3566">
      <w:pPr>
        <w:pStyle w:val="aa"/>
        <w:numPr>
          <w:ilvl w:val="0"/>
          <w:numId w:val="42"/>
        </w:numPr>
        <w:tabs>
          <w:tab w:val="left" w:pos="993"/>
        </w:tabs>
        <w:ind w:left="1418" w:hanging="267"/>
        <w:jc w:val="both"/>
      </w:pPr>
      <w:r>
        <w:t xml:space="preserve">в деятельности студии преобладает самостоятельная работа </w:t>
      </w:r>
      <w:proofErr w:type="gramStart"/>
      <w:r>
        <w:t>обучающихся</w:t>
      </w:r>
      <w:proofErr w:type="gramEnd"/>
      <w:r>
        <w:t xml:space="preserve"> под руководством педагога;</w:t>
      </w:r>
    </w:p>
    <w:p w:rsidR="001F3566" w:rsidRDefault="001F3566" w:rsidP="001F3566">
      <w:pPr>
        <w:pStyle w:val="aa"/>
        <w:numPr>
          <w:ilvl w:val="0"/>
          <w:numId w:val="42"/>
        </w:numPr>
        <w:tabs>
          <w:tab w:val="left" w:pos="993"/>
        </w:tabs>
        <w:ind w:left="1418" w:hanging="267"/>
        <w:jc w:val="both"/>
      </w:pPr>
      <w:r>
        <w:t>студия может работать по нескольким направлениям и включать в себя несколько кружков.</w:t>
      </w:r>
    </w:p>
    <w:p w:rsidR="001F3566" w:rsidRDefault="001F3566" w:rsidP="001F3566">
      <w:pPr>
        <w:pStyle w:val="aa"/>
        <w:numPr>
          <w:ilvl w:val="1"/>
          <w:numId w:val="39"/>
        </w:numPr>
        <w:tabs>
          <w:tab w:val="left" w:pos="993"/>
        </w:tabs>
        <w:ind w:left="993" w:hanging="567"/>
        <w:jc w:val="both"/>
      </w:pPr>
      <w:r w:rsidRPr="00D16E1A">
        <w:rPr>
          <w:b/>
          <w:i/>
        </w:rPr>
        <w:t>Клуб</w:t>
      </w:r>
      <w:r>
        <w:t xml:space="preserve"> – это объединение детей (одного или разных возрастов) с общими интересами, созданное для проведения совместных занятий и совместного досуга с целью </w:t>
      </w:r>
      <w:r>
        <w:lastRenderedPageBreak/>
        <w:t>разностороннего развития и предназначенное для массового привлечения детей к конкретному виду деятельности.</w:t>
      </w:r>
    </w:p>
    <w:p w:rsidR="001F3566" w:rsidRDefault="001F3566" w:rsidP="001F3566">
      <w:pPr>
        <w:pStyle w:val="aa"/>
        <w:numPr>
          <w:ilvl w:val="0"/>
          <w:numId w:val="43"/>
        </w:numPr>
        <w:tabs>
          <w:tab w:val="left" w:pos="1418"/>
        </w:tabs>
        <w:ind w:left="1418" w:hanging="218"/>
        <w:jc w:val="both"/>
      </w:pPr>
      <w:r>
        <w:t>клуб работает на основании положения, которое утверждается общим собранием  и отражает: цели, задачи, структуру клуба, его традиции, основные направления деятельности, права и обязанности его членов;</w:t>
      </w:r>
    </w:p>
    <w:p w:rsidR="001F3566" w:rsidRDefault="001F3566" w:rsidP="001F3566">
      <w:pPr>
        <w:pStyle w:val="aa"/>
        <w:numPr>
          <w:ilvl w:val="0"/>
          <w:numId w:val="43"/>
        </w:numPr>
        <w:tabs>
          <w:tab w:val="left" w:pos="1418"/>
        </w:tabs>
        <w:ind w:left="1418" w:hanging="218"/>
        <w:jc w:val="both"/>
      </w:pPr>
      <w:r>
        <w:t>клуб может состоять из нескольких кружков и работать по нескольким направлениям;</w:t>
      </w:r>
    </w:p>
    <w:p w:rsidR="001F3566" w:rsidRDefault="001F3566" w:rsidP="001F3566">
      <w:pPr>
        <w:pStyle w:val="aa"/>
        <w:numPr>
          <w:ilvl w:val="0"/>
          <w:numId w:val="43"/>
        </w:numPr>
        <w:tabs>
          <w:tab w:val="left" w:pos="1418"/>
        </w:tabs>
        <w:ind w:left="1418" w:hanging="218"/>
        <w:jc w:val="both"/>
      </w:pPr>
      <w:r>
        <w:t>занятия в клубе могут вести несколько педагогов;</w:t>
      </w:r>
    </w:p>
    <w:p w:rsidR="001F3566" w:rsidRDefault="001F3566" w:rsidP="001F3566">
      <w:pPr>
        <w:pStyle w:val="aa"/>
        <w:numPr>
          <w:ilvl w:val="0"/>
          <w:numId w:val="43"/>
        </w:numPr>
        <w:tabs>
          <w:tab w:val="left" w:pos="1418"/>
        </w:tabs>
        <w:ind w:left="1418" w:hanging="218"/>
        <w:jc w:val="both"/>
      </w:pPr>
      <w:r>
        <w:t>для руководства клубом может быть создан Совет клуба, решающий вопросы  приёма новых членов, планирования, подготовки и проведения мероприятий, организационные вопросы деятельности клуба.</w:t>
      </w:r>
    </w:p>
    <w:p w:rsidR="001F3566" w:rsidRDefault="001F3566" w:rsidP="001F3566">
      <w:pPr>
        <w:pStyle w:val="aa"/>
        <w:numPr>
          <w:ilvl w:val="1"/>
          <w:numId w:val="39"/>
        </w:numPr>
        <w:tabs>
          <w:tab w:val="left" w:pos="993"/>
        </w:tabs>
        <w:ind w:left="993" w:hanging="567"/>
        <w:jc w:val="both"/>
      </w:pPr>
      <w:r>
        <w:t xml:space="preserve"> </w:t>
      </w:r>
      <w:r w:rsidRPr="003139A4">
        <w:rPr>
          <w:b/>
          <w:i/>
        </w:rPr>
        <w:t>Ансамбль</w:t>
      </w:r>
      <w:r>
        <w:t xml:space="preserve"> – это исполнительский коллектив или группа исполнителей, выступающих как единый художественный коллектив.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>ансамбль создаётся с целью развития художественных и иных творческих способностей детей, выявления их одарённости;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>дополнительная общеобразовательная программа ансамбля рассчитана на 3-7 лет;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>образовательный процесс в ансамбле может сочетать в себе групповые и индивидуальные формы обучения;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>значительная часть в организации деятельности ансамбля отводится постановочной, репетиционной и концертной работе;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 xml:space="preserve">вид ансамбля определяется в зависимости от исполняемых художественных произведений (хореографический, музыкальный, вокальный, народных инструментов и другие). </w:t>
      </w:r>
    </w:p>
    <w:p w:rsidR="001F3566" w:rsidRDefault="001F3566" w:rsidP="001F3566">
      <w:pPr>
        <w:pStyle w:val="aa"/>
        <w:numPr>
          <w:ilvl w:val="1"/>
          <w:numId w:val="39"/>
        </w:numPr>
        <w:tabs>
          <w:tab w:val="left" w:pos="993"/>
        </w:tabs>
        <w:ind w:left="993" w:hanging="567"/>
        <w:jc w:val="both"/>
      </w:pPr>
      <w:r>
        <w:rPr>
          <w:b/>
          <w:i/>
        </w:rPr>
        <w:t>Школа</w:t>
      </w:r>
      <w:r>
        <w:t xml:space="preserve"> – это вид объединения дополнительного образования, созданный для глубокого изучения избранного предмета.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>дополнительная общеобразовательная общеразвивающая программа школы рассчитана на 4-7 лет;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 xml:space="preserve">основное назначение деятельности школы – </w:t>
      </w:r>
      <w:proofErr w:type="spellStart"/>
      <w:r>
        <w:t>допрофессиональная</w:t>
      </w:r>
      <w:proofErr w:type="spellEnd"/>
      <w:r>
        <w:t xml:space="preserve"> подготовка </w:t>
      </w:r>
      <w:proofErr w:type="gramStart"/>
      <w:r>
        <w:t>обучающихся</w:t>
      </w:r>
      <w:proofErr w:type="gramEnd"/>
      <w:r>
        <w:t>, позволяющая осуществить профессиональные пробы в избранном виде деятельности (</w:t>
      </w:r>
      <w:proofErr w:type="spellStart"/>
      <w:r>
        <w:t>фотошкола</w:t>
      </w:r>
      <w:proofErr w:type="spellEnd"/>
      <w:r>
        <w:t>, школа садовода, школа кулинара и другие);</w:t>
      </w:r>
    </w:p>
    <w:p w:rsidR="001F3566" w:rsidRDefault="001F3566" w:rsidP="001F3566">
      <w:pPr>
        <w:pStyle w:val="aa"/>
        <w:numPr>
          <w:ilvl w:val="0"/>
          <w:numId w:val="44"/>
        </w:numPr>
        <w:tabs>
          <w:tab w:val="left" w:pos="1418"/>
        </w:tabs>
        <w:ind w:left="1418" w:hanging="284"/>
        <w:jc w:val="both"/>
      </w:pPr>
      <w:r>
        <w:t>школа в своей деятельности активно сотрудничает с предприятиями и организациями того профиля, по которому организует обучение.</w:t>
      </w:r>
    </w:p>
    <w:p w:rsidR="00727659" w:rsidRPr="00F23436" w:rsidRDefault="00727659" w:rsidP="001F3566">
      <w:pPr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AE2"/>
    <w:multiLevelType w:val="multilevel"/>
    <w:tmpl w:val="FBA22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3935404"/>
    <w:multiLevelType w:val="hybridMultilevel"/>
    <w:tmpl w:val="CDBA0C04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6FF1D80"/>
    <w:multiLevelType w:val="hybridMultilevel"/>
    <w:tmpl w:val="B9F8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3E502C"/>
    <w:multiLevelType w:val="multilevel"/>
    <w:tmpl w:val="CDE8F6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5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C677E4"/>
    <w:multiLevelType w:val="hybridMultilevel"/>
    <w:tmpl w:val="9434290A"/>
    <w:lvl w:ilvl="0" w:tplc="04190005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7">
    <w:nsid w:val="15191D98"/>
    <w:multiLevelType w:val="hybridMultilevel"/>
    <w:tmpl w:val="189C937E"/>
    <w:lvl w:ilvl="0" w:tplc="04190005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>
    <w:nsid w:val="19464DEA"/>
    <w:multiLevelType w:val="multilevel"/>
    <w:tmpl w:val="098E0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A184E69"/>
    <w:multiLevelType w:val="hybridMultilevel"/>
    <w:tmpl w:val="A31C10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E01252"/>
    <w:multiLevelType w:val="multilevel"/>
    <w:tmpl w:val="F7F63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53A5B12"/>
    <w:multiLevelType w:val="multilevel"/>
    <w:tmpl w:val="F22E8B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abstractNum w:abstractNumId="12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319C79F6"/>
    <w:multiLevelType w:val="hybridMultilevel"/>
    <w:tmpl w:val="470E6778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1AE2860"/>
    <w:multiLevelType w:val="hybridMultilevel"/>
    <w:tmpl w:val="54189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7020EF3"/>
    <w:multiLevelType w:val="multilevel"/>
    <w:tmpl w:val="74682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none"/>
      </w:rPr>
    </w:lvl>
  </w:abstractNum>
  <w:abstractNum w:abstractNumId="16">
    <w:nsid w:val="370458F4"/>
    <w:multiLevelType w:val="multilevel"/>
    <w:tmpl w:val="00260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A244173"/>
    <w:multiLevelType w:val="hybridMultilevel"/>
    <w:tmpl w:val="527A9EEC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>
    <w:nsid w:val="3C944162"/>
    <w:multiLevelType w:val="multilevel"/>
    <w:tmpl w:val="FD9038F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30"/>
        </w:tabs>
        <w:ind w:left="213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90"/>
        </w:tabs>
        <w:ind w:left="24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50"/>
        </w:tabs>
        <w:ind w:left="285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50"/>
        </w:tabs>
        <w:ind w:left="28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10"/>
        </w:tabs>
        <w:ind w:left="3210" w:hanging="1800"/>
      </w:pPr>
    </w:lvl>
  </w:abstractNum>
  <w:abstractNum w:abstractNumId="20">
    <w:nsid w:val="3D67692D"/>
    <w:multiLevelType w:val="multilevel"/>
    <w:tmpl w:val="37367A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34E531C"/>
    <w:multiLevelType w:val="hybridMultilevel"/>
    <w:tmpl w:val="2A740D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3">
    <w:nsid w:val="444F4D5A"/>
    <w:multiLevelType w:val="multilevel"/>
    <w:tmpl w:val="52BEB1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C3D1354"/>
    <w:multiLevelType w:val="multilevel"/>
    <w:tmpl w:val="043E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F180C0C"/>
    <w:multiLevelType w:val="multilevel"/>
    <w:tmpl w:val="A65A6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21B244B"/>
    <w:multiLevelType w:val="hybridMultilevel"/>
    <w:tmpl w:val="D674C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08F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08AEC3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ED67828">
      <w:start w:val="13"/>
      <w:numFmt w:val="decimal"/>
      <w:lvlText w:val="%5"/>
      <w:lvlJc w:val="left"/>
      <w:pPr>
        <w:ind w:left="3905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B010F88"/>
    <w:multiLevelType w:val="multilevel"/>
    <w:tmpl w:val="1FC640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  <w:b w:val="0"/>
        <w:u w:val="none"/>
      </w:rPr>
    </w:lvl>
  </w:abstractNum>
  <w:abstractNum w:abstractNumId="30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7692F"/>
    <w:multiLevelType w:val="multilevel"/>
    <w:tmpl w:val="1E5E44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32">
    <w:nsid w:val="61F13032"/>
    <w:multiLevelType w:val="hybridMultilevel"/>
    <w:tmpl w:val="77F0B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556F36"/>
    <w:multiLevelType w:val="multilevel"/>
    <w:tmpl w:val="12A6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64CC2A0E"/>
    <w:multiLevelType w:val="multilevel"/>
    <w:tmpl w:val="4238D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7697E54"/>
    <w:multiLevelType w:val="multilevel"/>
    <w:tmpl w:val="5F9A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>
    <w:nsid w:val="6D8E2D20"/>
    <w:multiLevelType w:val="hybridMultilevel"/>
    <w:tmpl w:val="C62044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8">
    <w:nsid w:val="70721912"/>
    <w:multiLevelType w:val="hybridMultilevel"/>
    <w:tmpl w:val="E926D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0B8125C"/>
    <w:multiLevelType w:val="hybridMultilevel"/>
    <w:tmpl w:val="1D849F68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0">
    <w:nsid w:val="70C210C3"/>
    <w:multiLevelType w:val="multilevel"/>
    <w:tmpl w:val="2E76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709691B"/>
    <w:multiLevelType w:val="hybridMultilevel"/>
    <w:tmpl w:val="218C703C"/>
    <w:lvl w:ilvl="0" w:tplc="04190005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2">
    <w:nsid w:val="79AA2F30"/>
    <w:multiLevelType w:val="multilevel"/>
    <w:tmpl w:val="135286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3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22"/>
  </w:num>
  <w:num w:numId="5">
    <w:abstractNumId w:val="30"/>
  </w:num>
  <w:num w:numId="6">
    <w:abstractNumId w:val="37"/>
  </w:num>
  <w:num w:numId="7">
    <w:abstractNumId w:val="17"/>
  </w:num>
  <w:num w:numId="8">
    <w:abstractNumId w:val="12"/>
  </w:num>
  <w:num w:numId="9">
    <w:abstractNumId w:val="28"/>
  </w:num>
  <w:num w:numId="10">
    <w:abstractNumId w:val="40"/>
  </w:num>
  <w:num w:numId="11">
    <w:abstractNumId w:val="0"/>
  </w:num>
  <w:num w:numId="12">
    <w:abstractNumId w:val="2"/>
  </w:num>
  <w:num w:numId="13">
    <w:abstractNumId w:val="38"/>
  </w:num>
  <w:num w:numId="14">
    <w:abstractNumId w:val="34"/>
  </w:num>
  <w:num w:numId="15">
    <w:abstractNumId w:val="14"/>
  </w:num>
  <w:num w:numId="16">
    <w:abstractNumId w:val="39"/>
  </w:num>
  <w:num w:numId="17">
    <w:abstractNumId w:val="9"/>
  </w:num>
  <w:num w:numId="18">
    <w:abstractNumId w:val="33"/>
  </w:num>
  <w:num w:numId="19">
    <w:abstractNumId w:val="24"/>
  </w:num>
  <w:num w:numId="20">
    <w:abstractNumId w:val="18"/>
  </w:num>
  <w:num w:numId="21">
    <w:abstractNumId w:val="1"/>
  </w:num>
  <w:num w:numId="22">
    <w:abstractNumId w:val="27"/>
  </w:num>
  <w:num w:numId="23">
    <w:abstractNumId w:val="20"/>
  </w:num>
  <w:num w:numId="24">
    <w:abstractNumId w:val="16"/>
  </w:num>
  <w:num w:numId="25">
    <w:abstractNumId w:val="25"/>
  </w:num>
  <w:num w:numId="26">
    <w:abstractNumId w:val="23"/>
  </w:num>
  <w:num w:numId="27">
    <w:abstractNumId w:val="32"/>
  </w:num>
  <w:num w:numId="28">
    <w:abstractNumId w:val="21"/>
  </w:num>
  <w:num w:numId="29">
    <w:abstractNumId w:val="10"/>
  </w:num>
  <w:num w:numId="30">
    <w:abstractNumId w:val="31"/>
  </w:num>
  <w:num w:numId="31">
    <w:abstractNumId w:val="15"/>
  </w:num>
  <w:num w:numId="32">
    <w:abstractNumId w:val="4"/>
  </w:num>
  <w:num w:numId="33">
    <w:abstractNumId w:val="29"/>
  </w:num>
  <w:num w:numId="34">
    <w:abstractNumId w:val="11"/>
  </w:num>
  <w:num w:numId="35">
    <w:abstractNumId w:val="43"/>
  </w:num>
  <w:num w:numId="36">
    <w:abstractNumId w:val="36"/>
  </w:num>
  <w:num w:numId="37">
    <w:abstractNumId w:val="19"/>
  </w:num>
  <w:num w:numId="38">
    <w:abstractNumId w:val="35"/>
  </w:num>
  <w:num w:numId="39">
    <w:abstractNumId w:val="8"/>
  </w:num>
  <w:num w:numId="40">
    <w:abstractNumId w:val="6"/>
  </w:num>
  <w:num w:numId="41">
    <w:abstractNumId w:val="7"/>
  </w:num>
  <w:num w:numId="42">
    <w:abstractNumId w:val="41"/>
  </w:num>
  <w:num w:numId="43">
    <w:abstractNumId w:val="13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1F3566"/>
    <w:rsid w:val="005727A0"/>
    <w:rsid w:val="006965D5"/>
    <w:rsid w:val="00727659"/>
    <w:rsid w:val="007F7605"/>
    <w:rsid w:val="00827646"/>
    <w:rsid w:val="009360B1"/>
    <w:rsid w:val="00996286"/>
    <w:rsid w:val="00B6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2015-08-16T18:24:00Z</dcterms:created>
  <dcterms:modified xsi:type="dcterms:W3CDTF">2015-08-16T18:24:00Z</dcterms:modified>
</cp:coreProperties>
</file>